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A7" w:rsidRPr="007E2AA7" w:rsidRDefault="007E2AA7" w:rsidP="007E2AA7">
      <w:pPr>
        <w:spacing w:after="160"/>
        <w:ind w:left="0" w:firstLine="0"/>
        <w:rPr>
          <w:rFonts w:eastAsiaTheme="minorHAnsi"/>
          <w:b/>
          <w:color w:val="auto"/>
          <w:sz w:val="22"/>
          <w:lang w:eastAsia="en-US"/>
        </w:rPr>
      </w:pPr>
    </w:p>
    <w:p w:rsidR="007E2AA7" w:rsidRPr="007E2AA7" w:rsidRDefault="007E2AA7" w:rsidP="007E2AA7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en-US" w:eastAsia="en-US"/>
        </w:rPr>
      </w:pPr>
      <w:r w:rsidRPr="007E2AA7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12D713CB" wp14:editId="601F0B04">
            <wp:simplePos x="0" y="0"/>
            <wp:positionH relativeFrom="column">
              <wp:posOffset>-276225</wp:posOffset>
            </wp:positionH>
            <wp:positionV relativeFrom="paragraph">
              <wp:posOffset>-89535</wp:posOffset>
            </wp:positionV>
            <wp:extent cx="1104900" cy="744855"/>
            <wp:effectExtent l="0" t="0" r="0" b="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AA7">
        <w:rPr>
          <w:color w:val="auto"/>
          <w:sz w:val="28"/>
          <w:szCs w:val="28"/>
        </w:rPr>
        <w:t xml:space="preserve">      МИНИСТЕРСТВО НА ОБРАЗОВАНИЕТО И НАУКАТА</w:t>
      </w:r>
    </w:p>
    <w:p w:rsidR="007E2AA7" w:rsidRPr="007E2AA7" w:rsidRDefault="007E2AA7" w:rsidP="007E2AA7">
      <w:pPr>
        <w:spacing w:after="0" w:line="240" w:lineRule="auto"/>
        <w:ind w:left="708" w:firstLine="0"/>
        <w:jc w:val="center"/>
        <w:rPr>
          <w:b/>
          <w:color w:val="auto"/>
          <w:sz w:val="28"/>
          <w:szCs w:val="28"/>
          <w:u w:val="single"/>
        </w:rPr>
      </w:pPr>
      <w:r w:rsidRPr="007E2AA7">
        <w:rPr>
          <w:b/>
          <w:color w:val="auto"/>
          <w:sz w:val="28"/>
          <w:szCs w:val="28"/>
        </w:rPr>
        <w:t xml:space="preserve">       </w:t>
      </w:r>
      <w:r w:rsidRPr="007E2AA7">
        <w:rPr>
          <w:b/>
          <w:color w:val="auto"/>
          <w:sz w:val="28"/>
          <w:szCs w:val="28"/>
          <w:u w:val="single"/>
        </w:rPr>
        <w:t>ПРОФЕСИОНАЛНА ГИМНАЗИЯ ПО МАШИНОСТРОЕНЕ</w:t>
      </w:r>
    </w:p>
    <w:p w:rsidR="007E2AA7" w:rsidRPr="007E2AA7" w:rsidRDefault="007E2AA7" w:rsidP="007E2AA7">
      <w:pPr>
        <w:spacing w:after="0" w:line="240" w:lineRule="auto"/>
        <w:ind w:left="708" w:firstLine="0"/>
        <w:jc w:val="center"/>
        <w:rPr>
          <w:color w:val="auto"/>
          <w:szCs w:val="24"/>
        </w:rPr>
      </w:pPr>
      <w:r w:rsidRPr="007E2AA7">
        <w:rPr>
          <w:color w:val="auto"/>
          <w:szCs w:val="24"/>
        </w:rPr>
        <w:t xml:space="preserve">     4004, гр. Пловдив, </w:t>
      </w:r>
      <w:proofErr w:type="spellStart"/>
      <w:r w:rsidRPr="007E2AA7">
        <w:rPr>
          <w:color w:val="auto"/>
          <w:szCs w:val="24"/>
        </w:rPr>
        <w:t>бул</w:t>
      </w:r>
      <w:proofErr w:type="spellEnd"/>
      <w:r w:rsidRPr="007E2AA7">
        <w:rPr>
          <w:color w:val="auto"/>
          <w:szCs w:val="24"/>
        </w:rPr>
        <w:t>.”Александър Стамболийски” №2, тел: 032/69 27 77;</w:t>
      </w:r>
    </w:p>
    <w:p w:rsidR="007E2AA7" w:rsidRPr="007E2AA7" w:rsidRDefault="007E2AA7" w:rsidP="007E2AA7">
      <w:pPr>
        <w:spacing w:after="0" w:line="240" w:lineRule="auto"/>
        <w:ind w:left="0" w:firstLine="0"/>
        <w:jc w:val="center"/>
        <w:rPr>
          <w:color w:val="auto"/>
          <w:sz w:val="20"/>
          <w:szCs w:val="20"/>
          <w:lang w:val="en-AU"/>
        </w:rPr>
      </w:pPr>
      <w:r w:rsidRPr="007E2AA7">
        <w:rPr>
          <w:color w:val="auto"/>
          <w:sz w:val="20"/>
          <w:szCs w:val="20"/>
          <w:lang w:val="en-AU"/>
        </w:rPr>
        <w:t>е-</w:t>
      </w:r>
      <w:proofErr w:type="spellStart"/>
      <w:r w:rsidRPr="007E2AA7">
        <w:rPr>
          <w:color w:val="auto"/>
          <w:sz w:val="20"/>
          <w:szCs w:val="20"/>
        </w:rPr>
        <w:t>mail</w:t>
      </w:r>
      <w:proofErr w:type="spellEnd"/>
      <w:r w:rsidRPr="007E2AA7">
        <w:rPr>
          <w:color w:val="auto"/>
          <w:sz w:val="20"/>
          <w:szCs w:val="20"/>
          <w:lang w:val="en-AU"/>
        </w:rPr>
        <w:t>: info – 1690573@edu.mon.</w:t>
      </w:r>
      <w:proofErr w:type="spellStart"/>
      <w:r w:rsidRPr="007E2AA7">
        <w:rPr>
          <w:color w:val="auto"/>
          <w:sz w:val="20"/>
          <w:szCs w:val="20"/>
        </w:rPr>
        <w:t>bg</w:t>
      </w:r>
      <w:proofErr w:type="spellEnd"/>
    </w:p>
    <w:p w:rsidR="00135C46" w:rsidRDefault="00135C46">
      <w:pPr>
        <w:spacing w:after="0"/>
        <w:ind w:left="1815" w:firstLine="0"/>
        <w:jc w:val="center"/>
      </w:pPr>
    </w:p>
    <w:p w:rsidR="00135C46" w:rsidRDefault="007E2AA7">
      <w:pPr>
        <w:spacing w:after="0"/>
        <w:ind w:left="91" w:firstLine="0"/>
        <w:jc w:val="left"/>
      </w:pPr>
      <w:r>
        <w:rPr>
          <w:sz w:val="22"/>
        </w:rPr>
        <w:t xml:space="preserve"> </w:t>
      </w:r>
    </w:p>
    <w:p w:rsidR="00135C46" w:rsidRDefault="007E2AA7">
      <w:pPr>
        <w:spacing w:after="0"/>
        <w:ind w:left="91" w:firstLine="0"/>
        <w:jc w:val="left"/>
      </w:pPr>
      <w:r>
        <w:rPr>
          <w:sz w:val="22"/>
        </w:rPr>
        <w:t xml:space="preserve"> </w:t>
      </w:r>
    </w:p>
    <w:p w:rsidR="00135C46" w:rsidRDefault="007E2AA7">
      <w:r>
        <w:t>Утвърдил:</w:t>
      </w:r>
      <w:r>
        <w:t xml:space="preserve"> </w:t>
      </w:r>
    </w:p>
    <w:p w:rsidR="00135C46" w:rsidRDefault="007E2AA7">
      <w:r>
        <w:t>Директор</w:t>
      </w:r>
      <w:r>
        <w:t xml:space="preserve"> </w:t>
      </w:r>
    </w:p>
    <w:p w:rsidR="00135C46" w:rsidRDefault="007E2AA7">
      <w:pPr>
        <w:spacing w:after="141"/>
      </w:pPr>
      <w:r>
        <w:t xml:space="preserve">Татяна Славова – Димитрова </w:t>
      </w:r>
    </w:p>
    <w:p w:rsidR="00135C46" w:rsidRDefault="007E2AA7">
      <w:pPr>
        <w:spacing w:after="176"/>
        <w:ind w:left="91" w:firstLine="0"/>
        <w:jc w:val="left"/>
      </w:pPr>
      <w:r>
        <w:rPr>
          <w:sz w:val="22"/>
        </w:rPr>
        <w:t xml:space="preserve"> </w:t>
      </w:r>
    </w:p>
    <w:p w:rsidR="00135C46" w:rsidRDefault="007E2AA7">
      <w:pPr>
        <w:spacing w:after="1" w:line="258" w:lineRule="auto"/>
        <w:ind w:left="92" w:right="4"/>
        <w:jc w:val="center"/>
      </w:pPr>
      <w:r>
        <w:t>ПРАВИЛА И РЕД ЗА ПОДАВАНЕ НА ЖАЛБИ И СИГНАЛИ</w:t>
      </w:r>
      <w:r>
        <w:t xml:space="preserve"> </w:t>
      </w:r>
    </w:p>
    <w:p w:rsidR="00135C46" w:rsidRDefault="007E2AA7">
      <w:pPr>
        <w:spacing w:after="1" w:line="258" w:lineRule="auto"/>
        <w:ind w:left="92"/>
        <w:jc w:val="center"/>
      </w:pPr>
      <w:r>
        <w:t xml:space="preserve">ЗА ЗАКРИЛА НА ДЕЦАТА (УЧЕНИЦИТЕ) </w:t>
      </w:r>
      <w:r>
        <w:t xml:space="preserve"> </w:t>
      </w:r>
    </w:p>
    <w:p w:rsidR="00135C46" w:rsidRDefault="007E2AA7">
      <w:pPr>
        <w:spacing w:after="157" w:line="258" w:lineRule="auto"/>
        <w:ind w:left="92" w:right="82"/>
        <w:jc w:val="center"/>
      </w:pPr>
      <w:r>
        <w:t>ОТ ПРОФЕСИОНАЛНА ГИМНАЗИЯ ПО МАШИНОСТРОЕНЕ</w:t>
      </w:r>
      <w:r>
        <w:t>, ПЛОВДИВ</w:t>
      </w:r>
      <w:r>
        <w:t xml:space="preserve"> </w:t>
      </w:r>
    </w:p>
    <w:p w:rsidR="00135C46" w:rsidRDefault="007E2AA7">
      <w:pPr>
        <w:spacing w:after="164"/>
        <w:ind w:left="230"/>
      </w:pPr>
      <w:r>
        <w:t>Нормативно основание: чл. 3, т. 2 и чл. 19, т. 1 и т. 2 от Конвенция на ООН за закрила правата на детето, чл. 11, ал. 1 и ал. 2 от Закона за закрила на детето.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За целите на настоящите правила и по смисъла на ЗЗД „дете“ е физическо лице до навършване на 18 години.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Всяко дете има право на закрила от всички форми на физическо и умствено насилие, посегателство, злоупотреби, липса на грижи, небрежно отношение, малтре</w:t>
      </w:r>
      <w:r>
        <w:t>тиране, експлоатация, сексуални престъпления, въвличане в дейности, неблагоприятни за неговата личност и развитие.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Всяко дете има право на закрила срещу нарушаващите неговото достойнство методи на възпитание, физическо, психическо или друго насилие и форм</w:t>
      </w:r>
      <w:r>
        <w:t>и на въздействие, противоречащи на неговите интереси.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"Най</w:t>
      </w:r>
      <w:r>
        <w:t>-</w:t>
      </w:r>
      <w:r>
        <w:t xml:space="preserve">добър интерес на детето" е преценка на: а) желанията и чувствата на детето; б) физическите, психическите и емоционалните потребности на детето; в) възрастта, пола, миналото и други характеристики </w:t>
      </w:r>
      <w:r>
        <w:t>на детето; г) опасността или вредата, която е причинена</w:t>
      </w:r>
      <w:r>
        <w:t xml:space="preserve"> </w:t>
      </w:r>
      <w:r>
        <w:t>на детето или има вероятност да му бъде причинена; д) способността на родителите да се грижат за детето; е) последиците, които ще настъпят за детето при промяна на обстоятелствата; ж) други обстоятелс</w:t>
      </w:r>
      <w:r>
        <w:t>тва, имащи отношение към детето.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 xml:space="preserve">Всеки ученик от ПГМ, </w:t>
      </w:r>
      <w:r>
        <w:t>негов родител, попечител или настойник, или други лица, полагащи грижи за отглеждането му, или негов класен ръководител имат право да подават жалби и сигнали до директора на учи</w:t>
      </w:r>
      <w:r>
        <w:t>лището</w:t>
      </w:r>
      <w:r>
        <w:t xml:space="preserve"> </w:t>
      </w:r>
      <w:r>
        <w:t>за закрила на детето. „Други лица, които полагат грижи за детето „са семейство на роднини и близки или приемно семейство, при които детето е настанено по реда на чл. 26</w:t>
      </w:r>
      <w:r>
        <w:t xml:space="preserve"> </w:t>
      </w:r>
      <w:r>
        <w:t>от ЗЗД, както и останалите лица, при които детето пребивава по настоящ адрес.</w:t>
      </w:r>
      <w:r>
        <w:t xml:space="preserve"> </w:t>
      </w:r>
      <w:r>
        <w:t xml:space="preserve">В </w:t>
      </w:r>
      <w:r>
        <w:t>случай, че жалбата/ сигналът е от ученик или трето лице и не е насочена срещу родител, попечител или настойник, или други лица, полагащи грижи за отглеждането му, те се уведомяват за постъпилата жалба/сигнал.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Жалбата или сигналът трябва да съдържат: името</w:t>
      </w:r>
      <w:r>
        <w:t xml:space="preserve"> на подателя на жалбата/сигнала; адрес за изпращане на отговор и съобщения; изложение на обстоятелствата, на които се основава жалбата/сигналът (кога, къде, от кого и от какви действия или бездействия на посочените в жалбата лица са оплакванията); да предс</w:t>
      </w:r>
      <w:r>
        <w:t xml:space="preserve">тави доказателствата, в случай, че разполага с писмени документи или посочване на доказателства, които смята, че трябва да бъдат събрани/изследвани (напр. посочване на лица, които са били свидетели на изложените </w:t>
      </w:r>
      <w:r>
        <w:lastRenderedPageBreak/>
        <w:t>обстоятелства и биха могли да представят пис</w:t>
      </w:r>
      <w:r>
        <w:t>мени сведения по случая; записи от камерите за видеонаблюдението в училището); дата и подпис на лицето, което подава жалбата, или на негов законен представител.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Жалбата/сигналът се подава в учебна канцелария</w:t>
      </w:r>
      <w:r>
        <w:t xml:space="preserve"> на ПГМ при ЗДУД/ ТЕХНИЧЕСКИ СЕКРЕТАР ПО УЧЕБНАТА ДЕЙНОСТ </w:t>
      </w:r>
      <w:r>
        <w:t>и се рег</w:t>
      </w:r>
      <w:r>
        <w:t>истрира във входящата кореспонденция на училището. След постъпването ѝ се докладва на директора.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 xml:space="preserve">Директорът на ПГМ </w:t>
      </w:r>
      <w:r>
        <w:t>разглежда жалбата/сигнала. Директорът може да възложи на заместник</w:t>
      </w:r>
      <w:r>
        <w:t>-</w:t>
      </w:r>
      <w:r>
        <w:t xml:space="preserve">директор и/или педагогически съветник да извърши </w:t>
      </w:r>
      <w:r>
        <w:t>проверка по изложените обстоятелства, да изиска писмени обяснения, доклади от педагогически специалисти, работници и служители от непедагогическия персонал или от ученици.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 xml:space="preserve">За подадена жалба за закрила на ученик от ПГМ </w:t>
      </w:r>
      <w:r>
        <w:t xml:space="preserve">се уведомява </w:t>
      </w:r>
      <w:r>
        <w:t>Дирекция „Социално подпомагане“, Отдел „Закрила на детето“ към Агенция за социално подпомагане</w:t>
      </w:r>
      <w:r>
        <w:t xml:space="preserve">. </w:t>
      </w:r>
    </w:p>
    <w:p w:rsidR="00135C46" w:rsidRDefault="007E2AA7">
      <w:pPr>
        <w:numPr>
          <w:ilvl w:val="0"/>
          <w:numId w:val="1"/>
        </w:numPr>
      </w:pPr>
      <w:r>
        <w:t>Когато жалбата или сигналът са насочени към учител/служител, трябва да се гарантира отношение към ученика, недопускащо проява на пристрастие или антипатия, кат</w:t>
      </w:r>
      <w:r>
        <w:t>о в случай, че е допуснато такова учителят/служителят носи дисциплинарна отговорност за извършено</w:t>
      </w:r>
      <w:r>
        <w:t xml:space="preserve"> </w:t>
      </w:r>
      <w:r>
        <w:t>нарушение по реда на Кодекса на труда.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При жалби/сигнали, засягащи правата на дете</w:t>
      </w:r>
      <w:r>
        <w:t xml:space="preserve">, </w:t>
      </w:r>
      <w:r>
        <w:t>то задължително се изслушва</w:t>
      </w:r>
      <w:r>
        <w:t xml:space="preserve"> </w:t>
      </w:r>
      <w:r>
        <w:t xml:space="preserve">и/или се приемат неговите писмени обяснения, </w:t>
      </w:r>
      <w:r>
        <w:t>след като е навършило 10</w:t>
      </w:r>
      <w:r>
        <w:t>-</w:t>
      </w:r>
      <w:r>
        <w:t>годишна възраст, освен ако това би навредило на неговите интереси.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Преди изслушването на ученика трябва да му се осигури необходимата информация, която да му помогне да формира мнението си, да се уведоми за евентуалните последстви</w:t>
      </w:r>
      <w:r>
        <w:t>я от неговите желания, от поддържаното от него мнение, да се осигури подходяща обстановка за изслушване, съобразена с неговата възраст.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На изслушването присъства социален работник от ОЗД към ДСП по местоживеене на ученика и педагогически съветник от учили</w:t>
      </w:r>
      <w:r>
        <w:t>щето</w:t>
      </w:r>
      <w:r>
        <w:t xml:space="preserve">. </w:t>
      </w:r>
    </w:p>
    <w:p w:rsidR="00135C46" w:rsidRDefault="007E2AA7">
      <w:pPr>
        <w:numPr>
          <w:ilvl w:val="0"/>
          <w:numId w:val="1"/>
        </w:numPr>
      </w:pPr>
      <w:r>
        <w:t>На изслушването присъства родител настойник, попечител, друго лице, полагащо грижи за детето или друг близък, когото детето познава, с изклю</w:t>
      </w:r>
      <w:r>
        <w:t>чение на случаите, когато това не отговаря на интереса на детето.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 xml:space="preserve">Всички сведения, засягащи ученика, получени от изслушването, не могат да бъдат разгласявани без съгласието на родител или законен представител, а ако детето е навършило </w:t>
      </w:r>
      <w:r>
        <w:t>10-</w:t>
      </w:r>
      <w:r>
        <w:t>годишна възраст, и без неговото съгласие. Длъжностните лица, които работят по случая</w:t>
      </w:r>
      <w:r>
        <w:t xml:space="preserve">, </w:t>
      </w:r>
      <w:r>
        <w:t>спазват нормативните изисквания за защита на личните данни, станали им известни при и по повод осъществяване закрила на детето, както и да зачитат честта и достойнството на личността.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 xml:space="preserve">В случай, че е необходимо директорът на ПГМ </w:t>
      </w:r>
      <w:r>
        <w:t>и</w:t>
      </w:r>
      <w:r>
        <w:t>ли определени от него служители, следва да предприемат мерки за закрила на ученика, изразяващи се в осигуряване на педагогическа или психологическа помощ на ученика, родителите или други лица, полагащи грижи за отглеждането му по проблеми, свързани с отгле</w:t>
      </w:r>
      <w:r>
        <w:t>ждането, възпитанието и обучението на детето; насочване към подходящи социални услуги; консултиране и информиране в съответствие с неговата възраст и със степента на неговото развитие; консултиране и съдействие по въпроси на социално подпомагане и социални</w:t>
      </w:r>
      <w:r>
        <w:t xml:space="preserve"> услуги; проучване индивидуалните възможности и интереси на ученика, насочване към подходящи форми за ангажиране на свободното му време.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В случай, че ученикът е обект на престъпление или има непосредствена опасност за живота му, както и когато има опаснос</w:t>
      </w:r>
      <w:r>
        <w:t>т той да се окаже въвлечен в престъпление, или е останал</w:t>
      </w:r>
      <w:r>
        <w:t xml:space="preserve"> </w:t>
      </w:r>
      <w:r>
        <w:t xml:space="preserve">без надзор, или е в безпомощно състояние, директорът на ПГМ </w:t>
      </w:r>
      <w:r>
        <w:t>е длъжен да уведоми органите на МВР за предоставяне на полицейска закрила на детето.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lastRenderedPageBreak/>
        <w:t>Всеки педагогически специали</w:t>
      </w:r>
      <w:r>
        <w:t xml:space="preserve">ст, работник или служител на ПГМ </w:t>
      </w:r>
      <w:r>
        <w:t>на когото е станало известно, че ученик е „дете в риск“, следва да</w:t>
      </w:r>
      <w:r>
        <w:t xml:space="preserve"> </w:t>
      </w:r>
      <w:r>
        <w:t xml:space="preserve">уведоми директора на училището, Дирекция "Социално подпомагане", Държавната агенция за закрила на детето или Министерството на вътрешните работи за предприемане на мерки </w:t>
      </w:r>
      <w:bookmarkStart w:id="0" w:name="_GoBack"/>
      <w:bookmarkEnd w:id="0"/>
      <w:r>
        <w:t>за закрила и осигуряване на защита.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"Дете в риск" е дете: а) чиито родители са починал</w:t>
      </w:r>
      <w:r>
        <w:t>и, неизвестни, лишени от родителски права или чиито родителски права са ограничени, или детето е останало без тяхната грижа; б) което е жертва на злоупотреба, насилие, експлоатация или всякакво друго нехуманно или унизително отношение или наказание в или и</w:t>
      </w:r>
      <w:r>
        <w:t>звън семейството му; в) за което съществува опасност от увреждане на неговото физическо, психическо, нравствено, интелектуално и социално развитие;</w:t>
      </w:r>
      <w:r>
        <w:rPr>
          <w:rFonts w:ascii="Calibri" w:eastAsia="Calibri" w:hAnsi="Calibri" w:cs="Calibri"/>
        </w:rPr>
        <w:t xml:space="preserve"> </w:t>
      </w:r>
      <w:r>
        <w:t>д) за което съществува риск от отпадане от училище или което е отпаднало от училище.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Разглеждането на жалби</w:t>
      </w:r>
      <w:r>
        <w:t xml:space="preserve">/сигнали за закрила на децата (учениците) се извършва от директора, при отсъствието му </w:t>
      </w:r>
      <w:r>
        <w:t xml:space="preserve">- </w:t>
      </w:r>
      <w:r>
        <w:t>от заместващия го, или от комисия, определена със заповед, във възможно най</w:t>
      </w:r>
      <w:r>
        <w:t>-</w:t>
      </w:r>
      <w:r>
        <w:t>кратки срокове според конкретния случай и необходимите действия за събиране на писмени обяс</w:t>
      </w:r>
      <w:r>
        <w:t>нения и други доказателства, но не повече от седем работни дни. За извършените действия по жалбата/сигнала и резултатите/решенията по тях, се уведомява писмено подателят на жалбата на посочения от него адрес, в седемдневен срок след приключване на проверка</w:t>
      </w:r>
      <w:r>
        <w:t>та.</w:t>
      </w:r>
      <w:r>
        <w:t xml:space="preserve"> </w:t>
      </w:r>
    </w:p>
    <w:p w:rsidR="00135C46" w:rsidRDefault="007E2AA7">
      <w:pPr>
        <w:numPr>
          <w:ilvl w:val="0"/>
          <w:numId w:val="1"/>
        </w:numPr>
      </w:pPr>
      <w:r>
        <w:t>За неуредените в настоящите правила случаи се прилагат разпоредбите</w:t>
      </w:r>
      <w:r>
        <w:t xml:space="preserve"> </w:t>
      </w:r>
      <w:r>
        <w:t>на Закона за закрила на детето и останалите нормативни актове, свързани със закрила на детето.</w:t>
      </w:r>
      <w:r>
        <w:t xml:space="preserve"> </w:t>
      </w:r>
    </w:p>
    <w:sectPr w:rsidR="00135C46">
      <w:pgSz w:w="11904" w:h="16838"/>
      <w:pgMar w:top="1467" w:right="982" w:bottom="706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7CC9"/>
    <w:multiLevelType w:val="hybridMultilevel"/>
    <w:tmpl w:val="E8326F7A"/>
    <w:lvl w:ilvl="0" w:tplc="3A6A3DA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216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821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C0D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038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454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2A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6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CF9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6"/>
    <w:rsid w:val="00135C46"/>
    <w:rsid w:val="007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EF2"/>
  <w15:docId w15:val="{4DC04371-BA90-4AC5-B8D6-4D66021E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/>
      <w:ind w:left="10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GERY_PGBT</dc:creator>
  <cp:keywords/>
  <cp:lastModifiedBy>1690573: ПГ по машиностроене - Пловдив</cp:lastModifiedBy>
  <cp:revision>2</cp:revision>
  <dcterms:created xsi:type="dcterms:W3CDTF">2026-04-23T13:07:00Z</dcterms:created>
  <dcterms:modified xsi:type="dcterms:W3CDTF">2026-04-23T13:07:00Z</dcterms:modified>
</cp:coreProperties>
</file>